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cs="Arial"/>
          <w:b w:val="false"/>
          <w:bCs w:val="false"/>
          <w:sz w:val="24"/>
          <w:szCs w:val="24"/>
          <w:u w:val="none"/>
        </w:rPr>
        <w:t>2020.10.01.</w:t>
      </w:r>
    </w:p>
    <w:p>
      <w:pPr>
        <w:pStyle w:val="Normal"/>
        <w:spacing w:lineRule="auto" w:line="240"/>
        <w:jc w:val="center"/>
        <w:rPr>
          <w:rFonts w:ascii="Calibri" w:hAnsi="Calibri"/>
          <w:sz w:val="32"/>
          <w:szCs w:val="32"/>
        </w:rPr>
      </w:pPr>
      <w:r>
        <w:rPr>
          <w:rFonts w:cs="Arial"/>
          <w:b/>
          <w:sz w:val="32"/>
          <w:szCs w:val="32"/>
          <w:u w:val="single"/>
        </w:rPr>
        <w:t>1930 – 2020 KILENCVEN ÉVES A DOROGI BIRKÓZÁS</w:t>
      </w:r>
    </w:p>
    <w:p>
      <w:pPr>
        <w:pStyle w:val="Normal"/>
        <w:spacing w:lineRule="auto" w:line="240"/>
        <w:jc w:val="left"/>
        <w:rPr>
          <w:rFonts w:ascii="Calibri" w:hAnsi="Calibri"/>
          <w:sz w:val="24"/>
          <w:szCs w:val="24"/>
          <w:u w:val="none"/>
        </w:rPr>
      </w:pPr>
      <w:r>
        <w:rPr>
          <w:rFonts w:cs="Arial"/>
          <w:b/>
          <w:sz w:val="24"/>
          <w:szCs w:val="24"/>
          <w:u w:val="none"/>
        </w:rPr>
        <w:t>NEVEK: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Györgyei Ferenc, Próka István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Beke Imre, Kripkó Antal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Laczkó Tibor, Kovács József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Molnár Kálmán, Kátai József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Kiss Kálmán, Fekete Zoltán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Bacsa Ferenc, Argyelán József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Rajos Csaba, Rajos István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Kismóni János, Aubéli Ottó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Puksa Ferenc, Knyaskó Máté</w:t>
      </w:r>
    </w:p>
    <w:p>
      <w:pPr>
        <w:pStyle w:val="Normal"/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MONDATOK: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Ne csak a szenet, hanem a kart is rakjuk fiuk!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 háború pokla elnyeli bajnokainkat.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Sikeres újrakezdés, utánpótlás országos bajnokokkal.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Észből birkózz fiam, ne csak erőből! (Kátai József edző)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Egy férfinak csak a lelke fájat! (Argyelán József edző)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Hétfőn találkozunk, a munka frontján! (Bacsa Ferenc mesteredző)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Átmegyünk a falon is!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 dorogi nagyon erős emberek..!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 múlt kötelez, a jövő ismét fényes lesz!</w:t>
      </w:r>
    </w:p>
    <w:p>
      <w:pPr>
        <w:pStyle w:val="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/>
        <w:jc w:val="both"/>
        <w:rPr>
          <w:rFonts w:ascii="Calibri" w:hAnsi="Calibri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ESEMÉNY: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rFonts w:cs="Arial"/>
          <w:b/>
          <w:bCs/>
          <w:sz w:val="24"/>
          <w:szCs w:val="24"/>
        </w:rPr>
        <w:t>Birkózó szakosztály megalakult  2030. december 18.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rFonts w:cs="Arial"/>
          <w:b/>
          <w:bCs/>
          <w:sz w:val="24"/>
          <w:szCs w:val="24"/>
        </w:rPr>
        <w:t>Második világháborús veszteségek. (Kripkó Antal, Beke Imre)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rFonts w:cs="Arial"/>
          <w:b/>
          <w:bCs/>
          <w:sz w:val="24"/>
          <w:szCs w:val="24"/>
        </w:rPr>
        <w:t>Országos Bányász Bajnokságok az 50-es, 60-as években.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rFonts w:cs="Arial"/>
          <w:b/>
          <w:bCs/>
          <w:sz w:val="24"/>
          <w:szCs w:val="24"/>
        </w:rPr>
        <w:t>NB II-es csapatbajnoki érmek a 70-es években.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rFonts w:cs="Arial"/>
          <w:b/>
          <w:bCs/>
          <w:sz w:val="24"/>
          <w:szCs w:val="24"/>
        </w:rPr>
        <w:t>Három érem a serdülő világbajnokságról. 1988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b/>
          <w:b/>
          <w:bCs/>
        </w:rPr>
      </w:pPr>
      <w:r>
        <w:rPr>
          <w:rFonts w:cs="Arial"/>
          <w:b/>
          <w:bCs/>
          <w:sz w:val="24"/>
          <w:szCs w:val="24"/>
        </w:rPr>
        <w:t>Városi sportcsarnokban ifjúsági országos bajnokság (3  dorogi bajnok) 1989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cs="Arial"/>
          <w:b/>
          <w:bCs/>
          <w:sz w:val="24"/>
          <w:szCs w:val="24"/>
        </w:rPr>
        <w:t>Belső feszültségek, Bacsa Ferenc elhagyja  a szakosztályt 1992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cs="Arial"/>
          <w:b/>
          <w:bCs/>
          <w:sz w:val="24"/>
          <w:szCs w:val="24"/>
        </w:rPr>
        <w:t>Egykori dorogi birkózók megalapítják a Dorogi Nehézatlétikai Club sportegyesületet 2010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cs="Arial"/>
          <w:b/>
          <w:bCs/>
          <w:sz w:val="24"/>
          <w:szCs w:val="24"/>
        </w:rPr>
        <w:t>Bacsa Ferenc birkózócsarnok átadója 2018</w:t>
      </w:r>
    </w:p>
    <w:p>
      <w:pPr>
        <w:pStyle w:val="Normal"/>
        <w:spacing w:lineRule="auto" w:line="240"/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Puksa Ferenc</w:t>
      </w:r>
    </w:p>
    <w:p>
      <w:pPr>
        <w:pStyle w:val="Normal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cs="Arial"/>
          <w:sz w:val="24"/>
          <w:szCs w:val="24"/>
        </w:rPr>
        <w:t>egyesületi elnök</w:t>
      </w:r>
    </w:p>
    <w:p>
      <w:pPr>
        <w:pStyle w:val="Normal"/>
        <w:spacing w:lineRule="auto" w:line="240" w:before="0" w:after="160"/>
        <w:jc w:val="both"/>
        <w:rPr>
          <w:rFonts w:cs="Arial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 Antiqu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Book Antiqua" w:hAnsi="Book Antiqua" w:cs="Mangal"/>
        <w:sz w:val="16"/>
        <w:szCs w:val="16"/>
      </w:rPr>
    </w:pPr>
    <w:r>
      <w:rPr>
        <w:rFonts w:ascii="Book Antiqua" w:hAnsi="Book Antiqua"/>
        <w:b/>
        <w:color w:val="B40000"/>
        <w:sz w:val="52"/>
        <w:szCs w:val="52"/>
      </w:rPr>
      <w:t>DOROGI NEHÉZATLÉTIKAI CLUB</w:t>
    </w:r>
    <w:r>
      <w:rPr/>
      <w:drawing>
        <wp:inline distT="0" distB="0" distL="0" distR="0">
          <wp:extent cx="731520" cy="571500"/>
          <wp:effectExtent l="0" t="0" r="0" b="0"/>
          <wp:docPr id="1" name="Kép 1" descr="DNC 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DNC 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fej"/>
      <w:jc w:val="center"/>
      <w:rPr>
        <w:rFonts w:ascii="Book Antiqua" w:hAnsi="Book Antiqua" w:cs="Mangal"/>
        <w:sz w:val="20"/>
        <w:szCs w:val="20"/>
      </w:rPr>
    </w:pPr>
    <w:r>
      <w:rPr>
        <w:rFonts w:cs="Mangal" w:ascii="Book Antiqua" w:hAnsi="Book Antiqua"/>
        <w:sz w:val="20"/>
        <w:szCs w:val="20"/>
      </w:rPr>
      <w:t>Cím: H-2510 Dorog, Bécsi út 34.      Számla szám: 58600513-11223047     Adószám: 18148697-1-11</w:t>
    </w:r>
  </w:p>
  <w:p>
    <w:pPr>
      <w:pStyle w:val="Lfej"/>
      <w:tabs>
        <w:tab w:val="center" w:pos="4536" w:leader="none"/>
        <w:tab w:val="center" w:pos="5232" w:leader="none"/>
        <w:tab w:val="right" w:pos="9072" w:leader="none"/>
      </w:tabs>
      <w:jc w:val="center"/>
      <w:rPr>
        <w:rFonts w:ascii="Book Antiqua" w:hAnsi="Book Antiqua" w:cs="Mangal"/>
        <w:sz w:val="20"/>
        <w:szCs w:val="20"/>
      </w:rPr>
    </w:pPr>
    <w:hyperlink r:id="rId2">
      <w:r>
        <w:rPr>
          <w:rStyle w:val="Internethivatkozs"/>
          <w:rFonts w:cs="Mangal" w:ascii="Book Antiqua" w:hAnsi="Book Antiqua"/>
          <w:sz w:val="20"/>
          <w:szCs w:val="20"/>
        </w:rPr>
        <w:t>doroginc@gmail.com</w:t>
      </w:r>
    </w:hyperlink>
    <w:r>
      <w:rPr>
        <w:rFonts w:cs="Mangal" w:ascii="Book Antiqua" w:hAnsi="Book Antiqua"/>
        <w:sz w:val="20"/>
        <w:szCs w:val="20"/>
      </w:rPr>
      <w:t xml:space="preserve">, </w:t>
    </w:r>
    <w:hyperlink r:id="rId3">
      <w:r>
        <w:rPr>
          <w:rStyle w:val="Internethivatkozs"/>
          <w:rFonts w:cs="Mangal" w:ascii="Book Antiqua" w:hAnsi="Book Antiqua"/>
          <w:sz w:val="20"/>
          <w:szCs w:val="20"/>
        </w:rPr>
        <w:t>www.doroginc.hu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7a251a"/>
    <w:rPr/>
  </w:style>
  <w:style w:type="character" w:styleId="LlbChar" w:customStyle="1">
    <w:name w:val="Élőláb Char"/>
    <w:basedOn w:val="DefaultParagraphFont"/>
    <w:link w:val="llb"/>
    <w:uiPriority w:val="99"/>
    <w:qFormat/>
    <w:rsid w:val="007a251a"/>
    <w:rPr/>
  </w:style>
  <w:style w:type="character" w:styleId="Internethivatkozs">
    <w:name w:val="Internet-hivatkozás"/>
    <w:uiPriority w:val="99"/>
    <w:unhideWhenUsed/>
    <w:rsid w:val="007a251a"/>
    <w:rPr>
      <w:color w:val="0563C1"/>
      <w:u w:val="single"/>
    </w:rPr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7a25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7a25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a251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oroginc@gmail.com" TargetMode="External"/><Relationship Id="rId3" Type="http://schemas.openxmlformats.org/officeDocument/2006/relationships/hyperlink" Target="http://www.doroginc.hu/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LibreOffice/7.0.1.2$Windows_x86 LibreOffice_project/7cbcfc562f6eb6708b5ff7d7397325de9e764452</Application>
  <Pages>2</Pages>
  <Words>222</Words>
  <Characters>1297</Characters>
  <CharactersWithSpaces>1470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2020-01-18T12:16:00Z</dcterms:created>
  <dc:creator>ferenc</dc:creator>
  <dc:description/>
  <dc:language>hu-HU</dc:language>
  <cp:lastModifiedBy/>
  <dcterms:modified xsi:type="dcterms:W3CDTF">2020-10-01T23:24:11Z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